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6E" w:rsidRPr="0038240E" w:rsidRDefault="00C63B74" w:rsidP="0038240E">
      <w:pPr>
        <w:jc w:val="center"/>
        <w:rPr>
          <w:b/>
        </w:rPr>
      </w:pPr>
      <w:r>
        <w:rPr>
          <w:b/>
        </w:rPr>
        <w:t xml:space="preserve">EVALUATION FOR </w:t>
      </w:r>
      <w:r w:rsidR="0038240E" w:rsidRPr="0038240E">
        <w:rPr>
          <w:b/>
        </w:rPr>
        <w:t>ERASMUS+ KA107 STAFF T</w:t>
      </w:r>
      <w:r w:rsidR="00B944A8">
        <w:rPr>
          <w:b/>
        </w:rPr>
        <w:t>EACHING</w:t>
      </w:r>
      <w:r w:rsidR="0038240E" w:rsidRPr="0038240E">
        <w:rPr>
          <w:b/>
        </w:rPr>
        <w:t xml:space="preserve"> MOBILITY</w:t>
      </w:r>
    </w:p>
    <w:p w:rsidR="0038240E" w:rsidRDefault="0038240E" w:rsidP="0038240E">
      <w:pPr>
        <w:ind w:firstLine="708"/>
        <w:rPr>
          <w:lang w:val="en-US"/>
        </w:rPr>
      </w:pPr>
      <w:r>
        <w:rPr>
          <w:lang w:val="en-US"/>
        </w:rPr>
        <w:t>For the evaluation of</w:t>
      </w:r>
      <w:r w:rsidRPr="0038240E">
        <w:rPr>
          <w:lang w:val="en-US"/>
        </w:rPr>
        <w:t xml:space="preserve"> Erasmus</w:t>
      </w:r>
      <w:r>
        <w:rPr>
          <w:lang w:val="en-US"/>
        </w:rPr>
        <w:t xml:space="preserve"> Staff T</w:t>
      </w:r>
      <w:r w:rsidR="004E719C">
        <w:rPr>
          <w:lang w:val="en-US"/>
        </w:rPr>
        <w:t>eachin</w:t>
      </w:r>
      <w:r>
        <w:rPr>
          <w:lang w:val="en-US"/>
        </w:rPr>
        <w:t>g</w:t>
      </w:r>
      <w:r w:rsidR="004E719C">
        <w:rPr>
          <w:lang w:val="en-US"/>
        </w:rPr>
        <w:t xml:space="preserve"> Mobility,</w:t>
      </w:r>
      <w:r>
        <w:rPr>
          <w:lang w:val="en-US"/>
        </w:rPr>
        <w:t xml:space="preserve"> </w:t>
      </w:r>
      <w:r w:rsidRPr="0038240E">
        <w:rPr>
          <w:lang w:val="en-US"/>
        </w:rPr>
        <w:t>the fol</w:t>
      </w:r>
      <w:r w:rsidR="004E719C">
        <w:rPr>
          <w:lang w:val="en-US"/>
        </w:rPr>
        <w:t>lowing conditions are prioritized. T</w:t>
      </w:r>
      <w:r w:rsidR="004E719C" w:rsidRPr="0038240E">
        <w:rPr>
          <w:lang w:val="en-US"/>
        </w:rPr>
        <w:t>he applicants will be awarded points</w:t>
      </w:r>
      <w:r w:rsidR="004E719C">
        <w:rPr>
          <w:lang w:val="en-US"/>
        </w:rPr>
        <w:t xml:space="preserve"> and</w:t>
      </w:r>
      <w:r w:rsidR="004E719C" w:rsidRPr="0038240E">
        <w:rPr>
          <w:lang w:val="en-US"/>
        </w:rPr>
        <w:t xml:space="preserve"> </w:t>
      </w:r>
      <w:r w:rsidRPr="0038240E">
        <w:rPr>
          <w:lang w:val="en-US"/>
        </w:rPr>
        <w:t xml:space="preserve">the </w:t>
      </w:r>
      <w:r w:rsidR="00547FC5">
        <w:rPr>
          <w:lang w:val="en-US"/>
        </w:rPr>
        <w:t>actual</w:t>
      </w:r>
      <w:r>
        <w:rPr>
          <w:lang w:val="en-US"/>
        </w:rPr>
        <w:t xml:space="preserve"> </w:t>
      </w:r>
      <w:r w:rsidRPr="0038240E">
        <w:rPr>
          <w:lang w:val="en-US"/>
        </w:rPr>
        <w:t xml:space="preserve">and substitute </w:t>
      </w:r>
      <w:r w:rsidR="00547FC5">
        <w:rPr>
          <w:lang w:val="en-US"/>
        </w:rPr>
        <w:t xml:space="preserve">Erasmus </w:t>
      </w:r>
      <w:r w:rsidRPr="0038240E">
        <w:rPr>
          <w:lang w:val="en-US"/>
        </w:rPr>
        <w:t xml:space="preserve">participants will be selected </w:t>
      </w:r>
      <w:r>
        <w:rPr>
          <w:lang w:val="en-US"/>
        </w:rPr>
        <w:t>based on</w:t>
      </w:r>
      <w:r w:rsidR="00547FC5">
        <w:rPr>
          <w:lang w:val="en-US"/>
        </w:rPr>
        <w:t xml:space="preserve"> the superiority of their scores.</w:t>
      </w:r>
    </w:p>
    <w:p w:rsidR="0038240E" w:rsidRDefault="0038240E" w:rsidP="0038240E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Number of participation. 40 points for first time beneficiaries</w:t>
      </w:r>
      <w:r w:rsidR="004E719C" w:rsidRPr="004E719C">
        <w:rPr>
          <w:lang w:val="en-US"/>
        </w:rPr>
        <w:t xml:space="preserve"> </w:t>
      </w:r>
      <w:r w:rsidR="004E719C">
        <w:rPr>
          <w:lang w:val="en-US"/>
        </w:rPr>
        <w:t>of Erasmus KA107 Program</w:t>
      </w:r>
      <w:r>
        <w:rPr>
          <w:lang w:val="en-US"/>
        </w:rPr>
        <w:t xml:space="preserve">; </w:t>
      </w:r>
      <w:r w:rsidRPr="0038240E">
        <w:rPr>
          <w:lang w:val="en-US"/>
        </w:rPr>
        <w:t xml:space="preserve">20 points for second time beneficiaries, 10 points for third time beneficiaries, 5 points for </w:t>
      </w:r>
      <w:r w:rsidR="00D63D46">
        <w:rPr>
          <w:lang w:val="en-US"/>
        </w:rPr>
        <w:t>fourth</w:t>
      </w:r>
      <w:r w:rsidRPr="0038240E">
        <w:rPr>
          <w:lang w:val="en-US"/>
        </w:rPr>
        <w:t xml:space="preserve"> time beneficiaries</w:t>
      </w:r>
      <w:r w:rsidR="00547FC5">
        <w:rPr>
          <w:lang w:val="en-US"/>
        </w:rPr>
        <w:t>;</w:t>
      </w:r>
      <w:r>
        <w:rPr>
          <w:lang w:val="en-US"/>
        </w:rPr>
        <w:t xml:space="preserve"> and </w:t>
      </w:r>
      <w:r w:rsidR="00547FC5">
        <w:rPr>
          <w:lang w:val="en-US"/>
        </w:rPr>
        <w:t>no points for the fifth</w:t>
      </w:r>
      <w:r w:rsidR="004E719C">
        <w:rPr>
          <w:lang w:val="en-US"/>
        </w:rPr>
        <w:t xml:space="preserve"> time</w:t>
      </w:r>
      <w:r w:rsidR="00547FC5">
        <w:rPr>
          <w:lang w:val="en-US"/>
        </w:rPr>
        <w:t xml:space="preserve"> </w:t>
      </w:r>
      <w:r w:rsidR="00B8157F">
        <w:rPr>
          <w:lang w:val="en-US"/>
        </w:rPr>
        <w:t>or above</w:t>
      </w:r>
      <w:r>
        <w:rPr>
          <w:lang w:val="en-US"/>
        </w:rPr>
        <w:t xml:space="preserve"> beneficiaries will be given.</w:t>
      </w:r>
    </w:p>
    <w:p w:rsidR="0038240E" w:rsidRDefault="0038240E" w:rsidP="00682E7A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Foreign language. </w:t>
      </w:r>
      <w:r w:rsidR="00682E7A">
        <w:rPr>
          <w:lang w:val="en-US"/>
        </w:rPr>
        <w:t>25% of the Foreign Language Exam Score is taken in the calculation (TOEFL or IELTS scores</w:t>
      </w:r>
      <w:r w:rsidR="00615BCF">
        <w:rPr>
          <w:lang w:val="en-US"/>
        </w:rPr>
        <w:t xml:space="preserve"> </w:t>
      </w:r>
      <w:r w:rsidR="007C476A">
        <w:rPr>
          <w:lang w:val="en-US"/>
        </w:rPr>
        <w:t xml:space="preserve">or any </w:t>
      </w:r>
      <w:r w:rsidR="00615BCF">
        <w:rPr>
          <w:lang w:val="en-US"/>
        </w:rPr>
        <w:t xml:space="preserve">valid </w:t>
      </w:r>
      <w:r w:rsidR="007C476A">
        <w:rPr>
          <w:lang w:val="en-US"/>
        </w:rPr>
        <w:t>foreign language exams</w:t>
      </w:r>
      <w:bookmarkStart w:id="0" w:name="_GoBack"/>
      <w:bookmarkEnd w:id="0"/>
      <w:r w:rsidR="00615BCF">
        <w:rPr>
          <w:lang w:val="en-US"/>
        </w:rPr>
        <w:t xml:space="preserve"> in your university</w:t>
      </w:r>
      <w:r w:rsidR="00682E7A">
        <w:rPr>
          <w:lang w:val="en-US"/>
        </w:rPr>
        <w:t xml:space="preserve">; the calculation is done based on 100 full points. Please check this page for the official equivalents of the TOEFL and IELT scores: </w:t>
      </w:r>
      <w:hyperlink r:id="rId6" w:history="1">
        <w:r w:rsidR="00682E7A" w:rsidRPr="003F179B">
          <w:rPr>
            <w:rStyle w:val="Kpr"/>
            <w:lang w:val="en-US"/>
          </w:rPr>
          <w:t>https://dokuman.osym.gov.tr/pdfdokuman/2016/GENEL/EsdegerlikTablosu25022016.pdf</w:t>
        </w:r>
      </w:hyperlink>
      <w:r w:rsidR="00682E7A">
        <w:rPr>
          <w:lang w:val="en-US"/>
        </w:rPr>
        <w:t xml:space="preserve">). </w:t>
      </w:r>
      <w:r w:rsidR="00CE6F3E">
        <w:rPr>
          <w:lang w:val="en-US"/>
        </w:rPr>
        <w:t xml:space="preserve">No points will be given to the ones who do not submit their official foreign language exam result. </w:t>
      </w:r>
      <w:r w:rsidR="00682E7A">
        <w:rPr>
          <w:lang w:val="en-US"/>
        </w:rPr>
        <w:t xml:space="preserve">Having at least </w:t>
      </w:r>
      <w:r w:rsidR="0087158D">
        <w:rPr>
          <w:b/>
          <w:color w:val="FF0000"/>
          <w:lang w:val="en-US"/>
        </w:rPr>
        <w:t>55</w:t>
      </w:r>
      <w:r w:rsidR="00682E7A" w:rsidRPr="00B8157F">
        <w:rPr>
          <w:b/>
          <w:color w:val="FF0000"/>
          <w:lang w:val="en-US"/>
        </w:rPr>
        <w:t xml:space="preserve"> points</w:t>
      </w:r>
      <w:r w:rsidR="00682E7A" w:rsidRPr="00B8157F">
        <w:rPr>
          <w:color w:val="FF0000"/>
          <w:lang w:val="en-US"/>
        </w:rPr>
        <w:t xml:space="preserve"> </w:t>
      </w:r>
      <w:r w:rsidR="00B8157F">
        <w:rPr>
          <w:lang w:val="en-US"/>
        </w:rPr>
        <w:t>is the pre</w:t>
      </w:r>
      <w:r w:rsidR="00682E7A">
        <w:rPr>
          <w:lang w:val="en-US"/>
        </w:rPr>
        <w:t>requisite for the application.</w:t>
      </w:r>
    </w:p>
    <w:p w:rsidR="00682E7A" w:rsidRDefault="00682E7A" w:rsidP="00B8157F">
      <w:pPr>
        <w:ind w:firstLine="708"/>
        <w:rPr>
          <w:lang w:val="en-US"/>
        </w:rPr>
      </w:pPr>
      <w:r>
        <w:rPr>
          <w:lang w:val="en-US"/>
        </w:rPr>
        <w:t xml:space="preserve">The content of the </w:t>
      </w:r>
      <w:r w:rsidR="0087158D">
        <w:rPr>
          <w:lang w:val="en-US"/>
        </w:rPr>
        <w:t>Teaching</w:t>
      </w:r>
      <w:r>
        <w:rPr>
          <w:lang w:val="en-US"/>
        </w:rPr>
        <w:t xml:space="preserve"> Agreement is expected to be</w:t>
      </w:r>
      <w:r w:rsidR="0087158D">
        <w:rPr>
          <w:lang w:val="en-US"/>
        </w:rPr>
        <w:t xml:space="preserve"> authentic and</w:t>
      </w:r>
      <w:r>
        <w:rPr>
          <w:lang w:val="en-US"/>
        </w:rPr>
        <w:t xml:space="preserve"> relevant with the area of specialization. The department of the appli</w:t>
      </w:r>
      <w:r w:rsidR="00B8157F">
        <w:rPr>
          <w:lang w:val="en-US"/>
        </w:rPr>
        <w:t>cant</w:t>
      </w:r>
      <w:r w:rsidR="004E42A0">
        <w:rPr>
          <w:lang w:val="en-US"/>
        </w:rPr>
        <w:t>s</w:t>
      </w:r>
      <w:r w:rsidR="00B8157F">
        <w:rPr>
          <w:lang w:val="en-US"/>
        </w:rPr>
        <w:t xml:space="preserve"> and of the university </w:t>
      </w:r>
      <w:r w:rsidR="004E42A0">
        <w:rPr>
          <w:lang w:val="en-US"/>
        </w:rPr>
        <w:t>they</w:t>
      </w:r>
      <w:r>
        <w:rPr>
          <w:lang w:val="en-US"/>
        </w:rPr>
        <w:t xml:space="preserve"> will be going to should have similar qualifications. </w:t>
      </w:r>
      <w:r w:rsidR="0087158D">
        <w:rPr>
          <w:lang w:val="en-US"/>
        </w:rPr>
        <w:t>T</w:t>
      </w:r>
      <w:r w:rsidR="004E42A0">
        <w:rPr>
          <w:lang w:val="en-US"/>
        </w:rPr>
        <w:t>he T</w:t>
      </w:r>
      <w:r w:rsidR="0087158D">
        <w:rPr>
          <w:lang w:val="en-US"/>
        </w:rPr>
        <w:t>eaching Agreement must be uploaded to the system; otherwise, the application</w:t>
      </w:r>
      <w:r>
        <w:rPr>
          <w:lang w:val="en-US"/>
        </w:rPr>
        <w:t xml:space="preserve"> will not be taken into consideration. The </w:t>
      </w:r>
      <w:r w:rsidR="00D63D46">
        <w:rPr>
          <w:lang w:val="en-US"/>
        </w:rPr>
        <w:t>teaching</w:t>
      </w:r>
      <w:r>
        <w:rPr>
          <w:lang w:val="en-US"/>
        </w:rPr>
        <w:t xml:space="preserve"> agreement must be filled in English and its </w:t>
      </w:r>
      <w:r w:rsidR="00B8157F">
        <w:rPr>
          <w:lang w:val="en-US"/>
        </w:rPr>
        <w:t>upload to the system is the pre</w:t>
      </w:r>
      <w:r>
        <w:rPr>
          <w:lang w:val="en-US"/>
        </w:rPr>
        <w:t xml:space="preserve">requisite for the evaluation. </w:t>
      </w:r>
      <w:r w:rsidRPr="00682E7A">
        <w:rPr>
          <w:lang w:val="en-US"/>
        </w:rPr>
        <w:t xml:space="preserve">Other scores of those who do not get a minimum of </w:t>
      </w:r>
      <w:r w:rsidRPr="00B8157F">
        <w:rPr>
          <w:b/>
          <w:color w:val="FF0000"/>
          <w:lang w:val="en-US"/>
        </w:rPr>
        <w:t xml:space="preserve">5 points </w:t>
      </w:r>
      <w:r w:rsidRPr="00682E7A">
        <w:rPr>
          <w:lang w:val="en-US"/>
        </w:rPr>
        <w:t>from the t</w:t>
      </w:r>
      <w:r w:rsidR="0087158D">
        <w:rPr>
          <w:lang w:val="en-US"/>
        </w:rPr>
        <w:t>eaching</w:t>
      </w:r>
      <w:r w:rsidRPr="00682E7A">
        <w:rPr>
          <w:lang w:val="en-US"/>
        </w:rPr>
        <w:t xml:space="preserve"> agreement will not be taken into account.</w:t>
      </w:r>
    </w:p>
    <w:p w:rsidR="00682E7A" w:rsidRDefault="00E90858" w:rsidP="00B8157F">
      <w:pPr>
        <w:ind w:firstLine="708"/>
        <w:rPr>
          <w:lang w:val="en-US"/>
        </w:rPr>
      </w:pPr>
      <w:r>
        <w:rPr>
          <w:lang w:val="en-US"/>
        </w:rPr>
        <w:t xml:space="preserve">The commission evaluates </w:t>
      </w:r>
      <w:r w:rsidR="00682E7A" w:rsidRPr="00682E7A">
        <w:rPr>
          <w:lang w:val="en-US"/>
        </w:rPr>
        <w:t>the scientific ap</w:t>
      </w:r>
      <w:r>
        <w:rPr>
          <w:lang w:val="en-US"/>
        </w:rPr>
        <w:t>propriateness of the mobility</w:t>
      </w:r>
      <w:r w:rsidR="00682E7A" w:rsidRPr="00682E7A">
        <w:rPr>
          <w:lang w:val="en-US"/>
        </w:rPr>
        <w:t xml:space="preserve"> </w:t>
      </w:r>
      <w:r>
        <w:rPr>
          <w:lang w:val="en-US"/>
        </w:rPr>
        <w:t>in its</w:t>
      </w:r>
      <w:r w:rsidR="00682E7A" w:rsidRPr="00682E7A">
        <w:rPr>
          <w:lang w:val="en-US"/>
        </w:rPr>
        <w:t xml:space="preserve"> framework</w:t>
      </w:r>
      <w:r>
        <w:rPr>
          <w:lang w:val="en-US"/>
        </w:rPr>
        <w:t>;</w:t>
      </w:r>
      <w:r>
        <w:rPr>
          <w:lang w:val="en-US"/>
        </w:rPr>
        <w:br/>
        <w:t xml:space="preserve"> however, it is not possible to make </w:t>
      </w:r>
      <w:r w:rsidR="00682E7A" w:rsidRPr="00682E7A">
        <w:rPr>
          <w:lang w:val="en-US"/>
        </w:rPr>
        <w:t xml:space="preserve">a detailed </w:t>
      </w:r>
      <w:r>
        <w:rPr>
          <w:lang w:val="en-US"/>
        </w:rPr>
        <w:t xml:space="preserve">academic/scientific evaluation which requires specialization. The commission evaluates all the mobility </w:t>
      </w:r>
      <w:r w:rsidR="00F768A2">
        <w:rPr>
          <w:lang w:val="en-US"/>
        </w:rPr>
        <w:t xml:space="preserve">applications </w:t>
      </w:r>
      <w:r>
        <w:rPr>
          <w:lang w:val="en-US"/>
        </w:rPr>
        <w:t>by handling it as a whole</w:t>
      </w:r>
      <w:r w:rsidR="00F768A2">
        <w:rPr>
          <w:lang w:val="en-US"/>
        </w:rPr>
        <w:t>;</w:t>
      </w:r>
      <w:r>
        <w:rPr>
          <w:lang w:val="en-US"/>
        </w:rPr>
        <w:t xml:space="preserve"> and considering different criteria such as the internationalization strategy of the national agency </w:t>
      </w:r>
      <w:r w:rsidR="00F768A2">
        <w:rPr>
          <w:lang w:val="en-US"/>
        </w:rPr>
        <w:t>and our</w:t>
      </w:r>
      <w:r>
        <w:rPr>
          <w:lang w:val="en-US"/>
        </w:rPr>
        <w:t xml:space="preserve"> university, its potential benefit to the international identity and improvement of our university</w:t>
      </w:r>
      <w:r w:rsidR="00F768A2">
        <w:rPr>
          <w:lang w:val="en-US"/>
        </w:rPr>
        <w:t>, and the vision of the applicability of the teaching/training agreements.</w:t>
      </w:r>
    </w:p>
    <w:p w:rsidR="000B245B" w:rsidRPr="000B245B" w:rsidRDefault="000B245B" w:rsidP="000B245B">
      <w:pPr>
        <w:rPr>
          <w:lang w:val="en-US"/>
        </w:rPr>
      </w:pPr>
      <w:r w:rsidRPr="002661A2">
        <w:rPr>
          <w:b/>
          <w:lang w:val="en-US"/>
        </w:rPr>
        <w:t>Note:</w:t>
      </w:r>
      <w:r>
        <w:rPr>
          <w:lang w:val="en-US"/>
        </w:rPr>
        <w:t xml:space="preserve"> </w:t>
      </w:r>
      <w:r w:rsidRPr="000B245B">
        <w:rPr>
          <w:lang w:val="en-US"/>
        </w:rPr>
        <w:t xml:space="preserve">Getting a minimum of </w:t>
      </w:r>
      <w:r w:rsidRPr="003D7287">
        <w:rPr>
          <w:b/>
          <w:color w:val="FF0000"/>
          <w:lang w:val="en-US"/>
        </w:rPr>
        <w:t>50 points</w:t>
      </w:r>
      <w:r w:rsidRPr="003D7287">
        <w:rPr>
          <w:color w:val="FF0000"/>
          <w:lang w:val="en-US"/>
        </w:rPr>
        <w:t xml:space="preserve"> </w:t>
      </w:r>
      <w:r w:rsidRPr="000B245B">
        <w:rPr>
          <w:lang w:val="en-US"/>
        </w:rPr>
        <w:t>in total is a prerequisite to benefit from</w:t>
      </w:r>
      <w:r w:rsidR="003D7287">
        <w:rPr>
          <w:lang w:val="en-US"/>
        </w:rPr>
        <w:t xml:space="preserve"> the</w:t>
      </w:r>
      <w:r w:rsidRPr="000B245B">
        <w:rPr>
          <w:lang w:val="en-US"/>
        </w:rPr>
        <w:t xml:space="preserve"> mobility.</w:t>
      </w:r>
    </w:p>
    <w:sectPr w:rsidR="000B245B" w:rsidRPr="000B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30B63"/>
    <w:multiLevelType w:val="hybridMultilevel"/>
    <w:tmpl w:val="216485B0"/>
    <w:lvl w:ilvl="0" w:tplc="2700B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3F"/>
    <w:rsid w:val="000B245B"/>
    <w:rsid w:val="0013543F"/>
    <w:rsid w:val="002661A2"/>
    <w:rsid w:val="0038240E"/>
    <w:rsid w:val="003D7287"/>
    <w:rsid w:val="003E4354"/>
    <w:rsid w:val="004E42A0"/>
    <w:rsid w:val="004E719C"/>
    <w:rsid w:val="004F7FC5"/>
    <w:rsid w:val="00547FC5"/>
    <w:rsid w:val="005961A8"/>
    <w:rsid w:val="00615BCF"/>
    <w:rsid w:val="00682E7A"/>
    <w:rsid w:val="007C476A"/>
    <w:rsid w:val="0087158D"/>
    <w:rsid w:val="009C5014"/>
    <w:rsid w:val="00B8157F"/>
    <w:rsid w:val="00B944A8"/>
    <w:rsid w:val="00C3399C"/>
    <w:rsid w:val="00C63B74"/>
    <w:rsid w:val="00CE6F3E"/>
    <w:rsid w:val="00D46F6E"/>
    <w:rsid w:val="00D63D46"/>
    <w:rsid w:val="00DE7184"/>
    <w:rsid w:val="00E25461"/>
    <w:rsid w:val="00E90858"/>
    <w:rsid w:val="00F768A2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240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82E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240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82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kuman.osym.gov.tr/pdfdokuman/2016/GENEL/EsdegerlikTablosu250220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2021-03-04T13:11:00Z</dcterms:created>
  <dcterms:modified xsi:type="dcterms:W3CDTF">2021-03-16T12:47:00Z</dcterms:modified>
</cp:coreProperties>
</file>